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3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2C7791">
        <w:rPr>
          <w:b/>
          <w:sz w:val="28"/>
          <w:szCs w:val="28"/>
        </w:rPr>
        <w:t xml:space="preserve"> Вопрос: возможно ли заключить договор дарения в устной форме?</w:t>
      </w:r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proofErr w:type="gramStart"/>
      <w:r w:rsidRPr="002C7791">
        <w:rPr>
          <w:sz w:val="28"/>
          <w:szCs w:val="28"/>
        </w:rPr>
        <w:t>Согласно п. 1 ст. 572 ГК РФ договор дарения – это действие, когда одна сторона (даритель) безвозмездно передает или обязует</w:t>
      </w:r>
      <w:bookmarkStart w:id="0" w:name="_GoBack"/>
      <w:bookmarkEnd w:id="0"/>
      <w:r w:rsidRPr="002C7791">
        <w:rPr>
          <w:sz w:val="28"/>
          <w:szCs w:val="28"/>
        </w:rPr>
        <w:t>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Статьей 574 ГК РФ регламентирована форма заключения договора дарения.</w:t>
      </w:r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C7791">
        <w:rPr>
          <w:sz w:val="28"/>
          <w:szCs w:val="28"/>
        </w:rPr>
        <w:t xml:space="preserve">Договор дарения движимого имущества должен быть совершен в письменной форме в случаях, если: дарителем является юридическое лицо и стоимость дара превышает 3 тысячи рублей; договор содержит обещание дарения в будущем. </w:t>
      </w:r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Если в указанных случаях форма договора не соблюдена, то такой договор ничтожен.</w:t>
      </w:r>
    </w:p>
    <w:p w:rsidR="00295533" w:rsidRPr="002C7791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C7791">
        <w:rPr>
          <w:sz w:val="28"/>
          <w:szCs w:val="28"/>
        </w:rPr>
        <w:t xml:space="preserve">Дарение может быть совершено устно, если оно сопровождается передачей дара </w:t>
      </w:r>
      <w:proofErr w:type="gramStart"/>
      <w:r w:rsidRPr="002C7791">
        <w:rPr>
          <w:sz w:val="28"/>
          <w:szCs w:val="28"/>
        </w:rPr>
        <w:t>одаряемому</w:t>
      </w:r>
      <w:proofErr w:type="gramEnd"/>
      <w:r w:rsidRPr="002C7791">
        <w:rPr>
          <w:sz w:val="28"/>
          <w:szCs w:val="28"/>
        </w:rPr>
        <w:t>. 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295533" w:rsidRPr="003B133C" w:rsidRDefault="00295533" w:rsidP="0029553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Для признания договора дарения заключенным в устной форме необходимо установить наличие реального факта передачи предмета дарения, а также наличие воли у дарителя на передачу предмета именно в дар.</w:t>
      </w:r>
    </w:p>
    <w:p w:rsidR="009471A6" w:rsidRDefault="009471A6" w:rsidP="00295533">
      <w:pPr>
        <w:tabs>
          <w:tab w:val="left" w:pos="9355"/>
        </w:tabs>
        <w:ind w:right="-1"/>
      </w:pPr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33"/>
    <w:rsid w:val="00295533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2020-10-29T05:55:00Z</dcterms:created>
  <dcterms:modified xsi:type="dcterms:W3CDTF">2020-10-29T05:56:00Z</dcterms:modified>
</cp:coreProperties>
</file>