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14" w:rsidRPr="00825485" w:rsidRDefault="00202F14" w:rsidP="00202F14">
      <w:pPr>
        <w:pStyle w:val="a3"/>
        <w:spacing w:before="0" w:beforeAutospacing="0"/>
        <w:ind w:firstLine="720"/>
        <w:jc w:val="both"/>
        <w:rPr>
          <w:b/>
          <w:color w:val="000000"/>
          <w:sz w:val="28"/>
          <w:szCs w:val="28"/>
        </w:rPr>
      </w:pPr>
      <w:r w:rsidRPr="00825485">
        <w:rPr>
          <w:b/>
          <w:color w:val="000000"/>
          <w:sz w:val="28"/>
          <w:szCs w:val="28"/>
        </w:rPr>
        <w:t> 06.05.2020</w:t>
      </w:r>
    </w:p>
    <w:p w:rsidR="00202F14" w:rsidRPr="00825485" w:rsidRDefault="00202F14" w:rsidP="00202F14">
      <w:pPr>
        <w:pStyle w:val="a3"/>
        <w:spacing w:before="0" w:beforeAutospacing="0"/>
        <w:ind w:firstLine="720"/>
        <w:jc w:val="both"/>
        <w:rPr>
          <w:color w:val="000000"/>
          <w:sz w:val="28"/>
          <w:szCs w:val="28"/>
        </w:rPr>
      </w:pPr>
      <w:bookmarkStart w:id="0" w:name="_GoBack"/>
      <w:proofErr w:type="gramStart"/>
      <w:r w:rsidRPr="00825485">
        <w:rPr>
          <w:b/>
          <w:bCs/>
          <w:sz w:val="28"/>
          <w:szCs w:val="28"/>
          <w:shd w:val="clear" w:color="auto" w:fill="FFFFFF"/>
        </w:rPr>
        <w:t>Возможно</w:t>
      </w:r>
      <w:proofErr w:type="gramEnd"/>
      <w:r w:rsidRPr="00825485">
        <w:rPr>
          <w:b/>
          <w:bCs/>
          <w:sz w:val="28"/>
          <w:szCs w:val="28"/>
          <w:shd w:val="clear" w:color="auto" w:fill="FFFFFF"/>
        </w:rPr>
        <w:t xml:space="preserve"> ли произвести перерасчет платы за коммунальную услугу по обращению с твердыми коммунальными отходами за период временного отсутствия потребителя?</w:t>
      </w:r>
    </w:p>
    <w:bookmarkEnd w:id="0"/>
    <w:p w:rsidR="00202F14" w:rsidRPr="00825485" w:rsidRDefault="00202F14" w:rsidP="00202F14">
      <w:pPr>
        <w:pStyle w:val="a3"/>
        <w:spacing w:before="0" w:beforeAutospacing="0" w:after="0" w:afterAutospacing="0"/>
        <w:ind w:firstLine="720"/>
        <w:jc w:val="both"/>
        <w:rPr>
          <w:color w:val="000000"/>
          <w:sz w:val="28"/>
          <w:szCs w:val="28"/>
        </w:rPr>
      </w:pPr>
      <w:r w:rsidRPr="00825485">
        <w:rPr>
          <w:color w:val="000000"/>
          <w:sz w:val="28"/>
          <w:szCs w:val="28"/>
        </w:rPr>
        <w:t xml:space="preserve"> Постановлением правительства Российской Федерации  от 06.05.2011 №354 утверждены Правила предоставления коммунальных услуг собственникам и пользователям помещений в многоквартирных домах и жилых домов</w:t>
      </w:r>
      <w:r>
        <w:rPr>
          <w:color w:val="000000"/>
          <w:sz w:val="28"/>
          <w:szCs w:val="28"/>
        </w:rPr>
        <w:t>.</w:t>
      </w:r>
    </w:p>
    <w:p w:rsidR="00202F14" w:rsidRPr="00825485" w:rsidRDefault="00202F14" w:rsidP="00202F14">
      <w:pPr>
        <w:pStyle w:val="a3"/>
        <w:spacing w:before="0" w:beforeAutospacing="0" w:after="0" w:afterAutospacing="0"/>
        <w:ind w:firstLine="720"/>
        <w:jc w:val="both"/>
        <w:rPr>
          <w:color w:val="000000"/>
          <w:sz w:val="28"/>
          <w:szCs w:val="28"/>
        </w:rPr>
      </w:pPr>
      <w:r w:rsidRPr="00825485">
        <w:rPr>
          <w:color w:val="000000"/>
          <w:sz w:val="28"/>
          <w:szCs w:val="28"/>
        </w:rPr>
        <w:t>Перерасчет размера платы за коммунальную услугу по обращению с твердыми коммунальными отходами осуществляется в порядке, предусмотренном указанными Правилами.</w:t>
      </w:r>
    </w:p>
    <w:p w:rsidR="00202F14" w:rsidRPr="00825485" w:rsidRDefault="00202F14" w:rsidP="00202F14">
      <w:pPr>
        <w:pStyle w:val="a3"/>
        <w:spacing w:before="0" w:beforeAutospacing="0" w:after="0" w:afterAutospacing="0"/>
        <w:ind w:firstLine="720"/>
        <w:jc w:val="both"/>
        <w:rPr>
          <w:color w:val="000000"/>
          <w:sz w:val="28"/>
          <w:szCs w:val="28"/>
        </w:rPr>
      </w:pPr>
      <w:r w:rsidRPr="00825485">
        <w:rPr>
          <w:color w:val="000000"/>
          <w:sz w:val="28"/>
          <w:szCs w:val="28"/>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02F14" w:rsidRPr="00825485" w:rsidRDefault="00202F14" w:rsidP="00202F14">
      <w:pPr>
        <w:pStyle w:val="a3"/>
        <w:spacing w:before="0" w:beforeAutospacing="0" w:after="0" w:afterAutospacing="0"/>
        <w:ind w:firstLine="720"/>
        <w:jc w:val="both"/>
        <w:rPr>
          <w:color w:val="000000"/>
          <w:sz w:val="28"/>
          <w:szCs w:val="28"/>
        </w:rPr>
      </w:pPr>
      <w:proofErr w:type="gramStart"/>
      <w:r w:rsidRPr="00825485">
        <w:rPr>
          <w:color w:val="000000"/>
          <w:sz w:val="28"/>
          <w:szCs w:val="28"/>
        </w:rPr>
        <w:t>Для осуществления перерасчета к заявлению о перерасчете в качестве документов, подтверждающих продолжительность периода временного отсутствия потребителя по месту постоянного жительства могут прилагаться: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 справка о нахождении на лечении в стационарном лечебном учреждении или на санаторно-курортном лечении;</w:t>
      </w:r>
      <w:proofErr w:type="gramEnd"/>
      <w:r w:rsidRPr="00825485">
        <w:rPr>
          <w:color w:val="000000"/>
          <w:sz w:val="28"/>
          <w:szCs w:val="28"/>
        </w:rPr>
        <w:t xml:space="preserve">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счета за проживание в гостинице, общежитии или другом месте временного пребывания или их заверенные копии и другие документы.</w:t>
      </w:r>
    </w:p>
    <w:p w:rsidR="00202F14" w:rsidRPr="00825485" w:rsidRDefault="00202F14" w:rsidP="00202F14">
      <w:pPr>
        <w:pStyle w:val="a3"/>
        <w:spacing w:before="0" w:beforeAutospacing="0" w:after="0" w:afterAutospacing="0"/>
        <w:ind w:firstLine="720"/>
        <w:jc w:val="both"/>
        <w:rPr>
          <w:color w:val="000000"/>
          <w:sz w:val="28"/>
          <w:szCs w:val="28"/>
        </w:rPr>
      </w:pPr>
      <w:r w:rsidRPr="00825485">
        <w:rPr>
          <w:color w:val="000000"/>
          <w:sz w:val="28"/>
          <w:szCs w:val="28"/>
        </w:rPr>
        <w:t>Следует обратить внимание на то, что перерасчет размера платы за коммунальные услуги осуществляется региональным оператором в течение 5 рабочих дней после получения письменного заявления потребителя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471A6" w:rsidRDefault="009471A6"/>
    <w:sectPr w:rsidR="00947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14"/>
    <w:rsid w:val="00202F14"/>
    <w:rsid w:val="0030257C"/>
    <w:rsid w:val="009471A6"/>
    <w:rsid w:val="00987811"/>
    <w:rsid w:val="00C4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2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2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2020-05-12T05:58:00Z</dcterms:created>
  <dcterms:modified xsi:type="dcterms:W3CDTF">2020-05-12T05:59:00Z</dcterms:modified>
</cp:coreProperties>
</file>