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F6" w:rsidRPr="0098044A" w:rsidRDefault="00D82BF6" w:rsidP="009804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герб цветной" style="position:absolute;left:0;text-align:left;margin-left:222.1pt;margin-top:-45.75pt;width:53.95pt;height:61.85pt;z-index:-251658240;visibility:visible" wrapcoords="-300 0 -300 21337 21600 21337 21600 0 -300 0">
            <v:imagedata r:id="rId6" o:title=""/>
            <w10:wrap type="through"/>
          </v:shape>
        </w:pict>
      </w: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82BF6" w:rsidRPr="0098044A" w:rsidRDefault="00D82BF6" w:rsidP="0098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D82BF6" w:rsidRPr="00582202">
        <w:trPr>
          <w:trHeight w:val="408"/>
        </w:trPr>
        <w:tc>
          <w:tcPr>
            <w:tcW w:w="9993" w:type="dxa"/>
          </w:tcPr>
          <w:tbl>
            <w:tblPr>
              <w:tblW w:w="1003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12"/>
              <w:gridCol w:w="425"/>
              <w:gridCol w:w="160"/>
              <w:gridCol w:w="2392"/>
              <w:gridCol w:w="992"/>
              <w:gridCol w:w="4961"/>
              <w:gridCol w:w="888"/>
            </w:tblGrid>
            <w:tr w:rsidR="00D82BF6" w:rsidRPr="00582202" w:rsidTr="00EB10D3">
              <w:trPr>
                <w:trHeight w:val="108"/>
              </w:trPr>
              <w:tc>
                <w:tcPr>
                  <w:tcW w:w="212" w:type="dxa"/>
                </w:tcPr>
                <w:p w:rsidR="00D82BF6" w:rsidRPr="0098044A" w:rsidRDefault="00D82BF6" w:rsidP="0098044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D82BF6" w:rsidRPr="0098044A" w:rsidRDefault="00D82BF6" w:rsidP="009804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160" w:type="dxa"/>
                </w:tcPr>
                <w:p w:rsidR="00D82BF6" w:rsidRPr="0098044A" w:rsidRDefault="00D82BF6" w:rsidP="0098044A">
                  <w:pPr>
                    <w:spacing w:after="0" w:line="240" w:lineRule="auto"/>
                    <w:ind w:left="-7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2392" w:type="dxa"/>
                  <w:tcBorders>
                    <w:bottom w:val="single" w:sz="4" w:space="0" w:color="auto"/>
                  </w:tcBorders>
                </w:tcPr>
                <w:p w:rsidR="00D82BF6" w:rsidRPr="0098044A" w:rsidRDefault="00D82BF6" w:rsidP="009804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февраля</w:t>
                  </w:r>
                </w:p>
              </w:tc>
              <w:tc>
                <w:tcPr>
                  <w:tcW w:w="992" w:type="dxa"/>
                </w:tcPr>
                <w:p w:rsidR="00D82BF6" w:rsidRPr="0098044A" w:rsidRDefault="00D82BF6" w:rsidP="009804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98044A">
                      <w:rPr>
                        <w:rFonts w:ascii="Times New Roman" w:hAnsi="Times New Roman" w:cs="Times New Roman"/>
                        <w:sz w:val="28"/>
                        <w:szCs w:val="28"/>
                        <w:lang w:eastAsia="ru-RU"/>
                      </w:rPr>
                      <w:t>2016 г</w:t>
                    </w:r>
                  </w:smartTag>
                  <w:r w:rsidRPr="00980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D82BF6" w:rsidRPr="0098044A" w:rsidRDefault="00D82BF6" w:rsidP="0098044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804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:rsidR="00D82BF6" w:rsidRPr="0098044A" w:rsidRDefault="00D82BF6" w:rsidP="009804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43</w:t>
                  </w:r>
                </w:p>
              </w:tc>
            </w:tr>
          </w:tbl>
          <w:p w:rsidR="00D82BF6" w:rsidRPr="0098044A" w:rsidRDefault="00D82BF6" w:rsidP="009804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BF6" w:rsidRPr="0098044A" w:rsidRDefault="00D82BF6" w:rsidP="0098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 xml:space="preserve">        с. Сосково</w:t>
      </w:r>
    </w:p>
    <w:p w:rsidR="00D82BF6" w:rsidRPr="0098044A" w:rsidRDefault="00D82BF6" w:rsidP="00980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4632"/>
      </w:tblGrid>
      <w:tr w:rsidR="00D82BF6" w:rsidRPr="00582202">
        <w:trPr>
          <w:trHeight w:val="1623"/>
        </w:trPr>
        <w:tc>
          <w:tcPr>
            <w:tcW w:w="4632" w:type="dxa"/>
          </w:tcPr>
          <w:p w:rsidR="00D82BF6" w:rsidRPr="0098044A" w:rsidRDefault="00D82BF6" w:rsidP="00980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0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проведения оценки регулирующего воздействия проектов нормативных правовых актов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Сосковского района и экспертизы нормативных правовых актов Администрации Сосковского района, затр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агивающих вопросы осуществления п</w:t>
            </w:r>
            <w:r w:rsidRPr="009804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редпринимательской и инвестиционной деятельности</w:t>
            </w:r>
          </w:p>
        </w:tc>
      </w:tr>
    </w:tbl>
    <w:p w:rsidR="00D82BF6" w:rsidRPr="0098044A" w:rsidRDefault="00D82BF6" w:rsidP="00980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44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Закона Орловской области от 05 сентября 2014 года № 1651-ОЗ «Об оценке регулирующего воздействия проектов нормативных правовых актов и экспертизе нормативных правовых актов в Орловской области», в целях повышения эффективности и совершенствования процессов муниципального управления в части подготовки и принятия регулирующих решений, затрагивающих вопросы осуществления предпринимательской                             и инвестиционной деятельности в Сосковском районе, Администрация района </w:t>
      </w:r>
    </w:p>
    <w:p w:rsidR="00D82BF6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ПОСТАНОВЛЯЕТ: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 Утвердить Порядок проведения оценки регулирующего воздействия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Сосковского района, затрагивающих вопросы осуществления предпринимательской и инвестиционной деятельности, согласно приложению 1.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 Утвердить Порядок проведения экспертизы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деятельности, согласно приложению 2.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 Определить официальным сайтом для размещения сведений о процедуре оценки регулирующего воздействия нормативных правовых актов Администрации Сосковского района и результатов их общественного обсуждения официальный Интернет сайт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Сосковского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 Определить отдел по экономике, предпринимательству и торговле                      (Л.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.Малярова) уполномоченным подразделением по информационно-методическому обеспечению проведения оценки регулирующего воздействия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Сосковского района и экспертизы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5. Руководителям структурных подразделений Администрации района, ответственным за разработку проектов нормативных правовых актов, затрагивающих вопросы осуществления предпринимательской и инвестиционной деятельности, в течение 3 рабочих дней со дня принятия настоящего постановления определить должностных лиц, ответственных за размещение на официальном Интернет сайте Сосковского района информации о разработке проектов нормативных правовых актов Администрации Сосковского района, затрагивающих вопросы осуществления предпринимательской и инвестиционной деятельности, и результаты их публичного обсуждения.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6. 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.Контроль за выполнением данного постановления возложить на заместителя Главы Администрации района по социальной сфере и экономике       Г. И. Черникову.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Default="00D82BF6" w:rsidP="002610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1081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82BF6" w:rsidRPr="0098044A" w:rsidRDefault="00D82BF6" w:rsidP="0026108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61081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района                                                             А. В. Горохов</w:t>
      </w:r>
    </w:p>
    <w:p w:rsidR="00D82BF6" w:rsidRPr="0098044A" w:rsidRDefault="00D82BF6" w:rsidP="009804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BF6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BF6" w:rsidRPr="009B307F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1 к постановлению </w:t>
      </w:r>
    </w:p>
    <w:p w:rsidR="00D82BF6" w:rsidRPr="009B307F" w:rsidRDefault="00D82BF6" w:rsidP="009B30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D82BF6" w:rsidRPr="0098044A" w:rsidRDefault="00D82BF6" w:rsidP="009B30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>от «____» _____________ 2016 года № _____</w:t>
      </w:r>
    </w:p>
    <w:p w:rsidR="00D82BF6" w:rsidRPr="0098044A" w:rsidRDefault="00D82BF6" w:rsidP="0098044A">
      <w:pPr>
        <w:suppressAutoHyphens/>
        <w:spacing w:after="0" w:line="240" w:lineRule="auto"/>
        <w:ind w:left="630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DB585A" w:rsidRDefault="00D82BF6" w:rsidP="009804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P39"/>
      <w:bookmarkEnd w:id="0"/>
      <w:r w:rsidRPr="00DB5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проведения оценки регулирующего воздействия проектов нормативных правовых актов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B5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Сосковского района, затрагивающих вопросы осуществления предпринимательской и инвестиционной деятельности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1.1. Настоящий Порядок определяет процедуру проведения оценки регулирующего воздействия проектов нормативных правовых актов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Сосковского района, затрагивающих вопросы осуществления предпринимательской и инвестиционной деятельности (далее – также ОРВ).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1.2. Отдел по экономике, предпринимательству и торговле является уполномоченным подразделением Администрации Сосковского района, отвечающим за подготовку заключений об ОРВ (далее — также уполномоченное подразделение).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1.3. ОРВ проводится осуществляющими подготовку проектов нормативных правовых актов структурными подразделениями Администрации Сосковского района (далее – также разработчики) после принятия решения о подготовке нормативного правового акта (далее – также НПА).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1.4. Настоящий Порядок не применяется в отношении проектов НПА или их отдельных положений, содержащих сведения, составляющие государственную тайну, или сведения конфиденциального характера, а также в отношении проектов НПА, разработанных в целях недопущения возникновения и (или) ликвидации чрезвычайных ситуаций природного и техногенного характера, кризисных ситуаций, предупреждения террористических актов, а также ликвидации их последствий.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Оценка регулирующего воздействия не проводится в отношении: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проектов решений Сосковского районного Совета народных депутатов о бюджете Сосковского района и отчетов об его исполнении;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проектов НПА, устанавливающих налоги, сборы и тарифы, установление которых отнесено к вопросам местного значения;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проектов НПА, подлежащих публичным слушаниям в соответствии со статьей 28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1.5. Целью ОРВ проектов НПА является определение и оценка возможных положительных и отрицательных последствий принятия проекта НПА на основе анализа проблемы, цели ее регулирования и возможных способов решения, а также выявление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расходов бюджета Сосковского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1.6. Процедура проведения ОРВ состоит из следующих этапов: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1)размещение разработчиком на официальном Интернет сайте Сосковского района (далее — также официальный сайт) уведомления о подготовке проекта НПА, затрагивающего вопросы осуществления предпринимательской и инвестиционной деятельности (далее - также уведомление);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разработка проекта НПА, составление сводного отчета о проведении ОРВ (далее - сводный отчет) и их публичное обсуждение;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подготовка уполномоченным подразделением заключения об ОРВ проекта НПА (далее — также заключение).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Проект НПА, сводный отчет, информация об их публичном обсуждении и заключение также размещаются на официальном сайте.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1.7. Для проектов НПА, разрабатываемых исключительно в целях приведения отдельных формулировок НПА,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законодательства Орловской области, и проектов НПА, предусматривающих внесение изменений в действующие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положения разделов 1, 2 и 3 настоящего Порядка не применяются. Для указанных проектов НПА применяются положения пункта 4.2 настоящего Порядка.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1.8. Принятие (издание) НПА, затрагивающего вопросы осуществления предпринимательской и инвестиционной деятельности, без заключения об ОРВ проекта такого НПА не допускается.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 Размещение уведомления о подготовке проекта НПА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ar60"/>
      <w:bookmarkEnd w:id="1"/>
      <w:r w:rsidRPr="0098044A">
        <w:rPr>
          <w:rFonts w:ascii="Times New Roman" w:hAnsi="Times New Roman" w:cs="Times New Roman"/>
          <w:sz w:val="28"/>
          <w:szCs w:val="28"/>
          <w:lang w:eastAsia="ar-SA"/>
        </w:rPr>
        <w:t>2.1. На этапе принятия решения о необходимости подготовки проекта НПА разработчик размещает на официальном сайте уведомление о подготовке проекта НПА по форме, утверждаемой распоряжением Администрации района.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При размещении уведомления разработчик указывает срок, в течение которого осуществляется прием предложений всех заинтересованных лиц. Данный срок должен составлять не менее 11 и не более 20 рабочих дней со дня размещения уведомления на официальном сайте. В случае необходимости к уведомлению прикладываются и размещаются на официальном сайте материалы, которые служат обоснованием выбора варианта предлагаемого правового регулирования.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2.2. Разработчик проекта НПА извещает о начале публичных обсуждений: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уполномоченного по защите прав предпринимателей в Орловской области;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уполномоченное подразделение;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иные организации, которые целесообразно, по мнению разработчика, привлечь к подготовке проекта НПА.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2" w:name="Par65"/>
      <w:bookmarkEnd w:id="2"/>
      <w:r w:rsidRPr="0098044A">
        <w:rPr>
          <w:rFonts w:ascii="Times New Roman" w:hAnsi="Times New Roman" w:cs="Times New Roman"/>
          <w:sz w:val="28"/>
          <w:szCs w:val="28"/>
          <w:lang w:eastAsia="ar-SA"/>
        </w:rPr>
        <w:t>2.3. Разработчик составляет сводку предложений и размещает ее на официальном сайте в срок не позднее 10 рабочих дней со дня окончания срока приема предложений, установленного разработчиком в соответствии с пунктом 2.1. настоящего Порядка.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2.4. В сводке предложений указывается автор и содержание предложения, результат его рассмотрения (предполагается ли использовать данное предложение при разработке проекта НПА либо при обосновании решения об отказе от его разработки</w:t>
      </w:r>
      <w:r>
        <w:rPr>
          <w:rFonts w:ascii="Times New Roman" w:hAnsi="Times New Roman" w:cs="Times New Roman"/>
          <w:sz w:val="28"/>
          <w:szCs w:val="28"/>
          <w:lang w:eastAsia="ar-SA"/>
        </w:rPr>
        <w:t>. Р</w:t>
      </w:r>
      <w:r w:rsidRPr="0098044A">
        <w:rPr>
          <w:rFonts w:ascii="Times New Roman" w:hAnsi="Times New Roman" w:cs="Times New Roman"/>
          <w:sz w:val="28"/>
          <w:szCs w:val="28"/>
          <w:lang w:eastAsia="ar-SA"/>
        </w:rPr>
        <w:t>азработчик, в случае отказа от использования поступившего предложения, должен обосновать принятие такого решения).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2.5. Не позднее 2 рабочих дней со дня размещения на официальном сайте сводки предложений разработчик принимает решение о разработке НПА либо об отказе от разработки.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3" w:name="P86"/>
      <w:bookmarkEnd w:id="3"/>
      <w:r w:rsidRPr="0098044A">
        <w:rPr>
          <w:rFonts w:ascii="Times New Roman" w:hAnsi="Times New Roman" w:cs="Times New Roman"/>
          <w:sz w:val="28"/>
          <w:szCs w:val="28"/>
          <w:lang w:eastAsia="ar-SA"/>
        </w:rPr>
        <w:t>2.6. В случае принятия решения об отказе от введения предлагаемого правового регулирования разработчик в день принятия решения размещает на официальном сайте соответствующую информацию.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2.7. В случае если по итогам публичных обсуждений по концепции предлагаемого правового регулирования разработчиком будет принято решение о выборе варианта регулирования, отличного от первоначально предлагавшегося, он проводит повторно публичные обсуждения нового варианта правового регулирования в соответствии с пунктами 2.1-2.6. настоящего Порядка.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P66"/>
      <w:bookmarkEnd w:id="4"/>
      <w:r w:rsidRPr="0098044A">
        <w:rPr>
          <w:rFonts w:ascii="Times New Roman" w:hAnsi="Times New Roman" w:cs="Times New Roman"/>
          <w:sz w:val="28"/>
          <w:szCs w:val="28"/>
          <w:lang w:eastAsia="ar-SA"/>
        </w:rPr>
        <w:t>3. Разработка проекта НПА,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подготовка сводного отчета и их публичное обсуждение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3.1. </w:t>
      </w:r>
      <w:bookmarkStart w:id="5" w:name="P69"/>
      <w:bookmarkEnd w:id="5"/>
      <w:r w:rsidRPr="0098044A">
        <w:rPr>
          <w:rFonts w:ascii="Times New Roman" w:hAnsi="Times New Roman" w:cs="Times New Roman"/>
          <w:sz w:val="28"/>
          <w:szCs w:val="28"/>
          <w:lang w:eastAsia="ar-SA"/>
        </w:rPr>
        <w:t>Разработчик на основании выбранного варианта правового регулирования в срок не более 15 рабочих дней со дня принятия решения о необходимости введения предлагаемого правового регулирования  разрабатывает текст проекта НПА и формирует сводный отчет об ОРВ (форма и рекомендации по заполнению утверждаются распоряжением Администрации района), который подписывает руководитель структурного подразделения Администрации района, непосредственно разработавшего проект НПА.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3.2. Сводный отчет об ОРВ проекта НПА должен содержать следующую информацию: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общая информация (орган-разработчик, вид и наименование акта);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описание проблемы, на решение которой направлено предлагаемое правовое регулирование;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определение целей предлагаемого правового регулирования;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6) оценка дополнительных расходов (доходов) бюджета Сосковского района, связанных с введением предлагаемого правового регулирования;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8) выводы и дополнительные сведения, которые, по мнению разработчика, позволяют оценить обоснованность предлагаемого регулирования.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3.3. Для проведения публичных обсуждений разработчик проекта НПА в течение 3 рабочих дней со дня разработки размещает на официальном сайте проект НПА, сводный отчет об ОРВ проекта НПА, информационное сообщение о проведении публичных обсуждений проекта НПА, в отношении которого проводится ОРВ, и перечень вопросов по проекту НПА. 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P80"/>
      <w:bookmarkEnd w:id="6"/>
      <w:r w:rsidRPr="0098044A">
        <w:rPr>
          <w:rFonts w:ascii="Times New Roman" w:hAnsi="Times New Roman" w:cs="Times New Roman"/>
          <w:sz w:val="28"/>
          <w:szCs w:val="28"/>
          <w:lang w:eastAsia="ar-SA"/>
        </w:rPr>
        <w:t>3.4. Разработчик проекта НПА извещает о начале публичных обсуждений: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уполномоченного по защите прав предпринимателей в Орловской области;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уполномоченное подразделение;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иные организации, которые целесообразно, по мнению разработчика, привлечь к подготовке проекта НПА.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НПА, сводного отчета об ОРВ проекта НПА (полный электронный адрес на официальном сайте), срок проведения публичного обсуждения, в течение которого разработчиком проекта НПА принимаются предложения, и наиболее удобный способ их представления.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3.5. Срок проведения публичного обсуждения устанавливается разработчиком, и должен составлять не менее 11 и не более 20 рабочих дней.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P88"/>
      <w:bookmarkEnd w:id="7"/>
      <w:r w:rsidRPr="0098044A">
        <w:rPr>
          <w:rFonts w:ascii="Times New Roman" w:hAnsi="Times New Roman" w:cs="Times New Roman"/>
          <w:sz w:val="28"/>
          <w:szCs w:val="28"/>
          <w:lang w:eastAsia="ar-SA"/>
        </w:rPr>
        <w:t>3.6.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п. 3.5. настоящего Порядка. В течение 5 рабочих дней со дня окончания срока, установленного разработчиком в соответствии с п. 3.5. настоящего Порядка, разработчик по результатам рассмотрения составляет сводку предложений. Сводку предложений подписывает руководитель структурного подразделения Администрации района, непосредственно разработавшего проект НПА.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3.7. По результатам публичного обсуждения разработчик дорабатывает проект НПА и дополняет сводный отчет информацией о проведенном публичном обсуждении.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 сводный отчет включаются: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пунктом 3.4. настоящего Порядка, а также о лицах, представивших предложения;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перечень предложений, предусмотренный пунктом 3.6. настоящего Порядка.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Сводный отчет подписывается руководителем структурного подразделения Администрации района, непосредственно разработавшего проект НПА.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P94"/>
      <w:bookmarkEnd w:id="8"/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3.8. При внесении изменений разработчиком в проект НПА в отношении доработанного проекта НПА проводятся повторные публичные консультации в соответствии с </w:t>
      </w:r>
      <w:hyperlink w:anchor="Par105" w:tooltip="3.5. Для проведения публичных консультаций разработчик в течение 3 рабочих дней со дня разработки проекта акта и формирования сводного отчета размещает их на официальном сайте." w:history="1">
        <w:r w:rsidRPr="0098044A">
          <w:rPr>
            <w:rFonts w:ascii="Times New Roman" w:hAnsi="Times New Roman" w:cs="Times New Roman"/>
            <w:sz w:val="28"/>
            <w:szCs w:val="28"/>
            <w:lang w:eastAsia="ar-SA"/>
          </w:rPr>
          <w:t>п. 3.3</w:t>
        </w:r>
      </w:hyperlink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 - </w:t>
      </w:r>
      <w:hyperlink w:anchor="Par109" w:tooltip="3.7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абзацем вторым пункта 3.4 настоящего Порядка. В течение 5 рабочих дней со дня окончания срока, установле" w:history="1">
        <w:r w:rsidRPr="0098044A">
          <w:rPr>
            <w:rFonts w:ascii="Times New Roman" w:hAnsi="Times New Roman" w:cs="Times New Roman"/>
            <w:sz w:val="28"/>
            <w:szCs w:val="28"/>
            <w:lang w:eastAsia="ar-SA"/>
          </w:rPr>
          <w:t>3.7</w:t>
        </w:r>
      </w:hyperlink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Порядка.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3.9. Проект НПА, сводный отчет и сводка предложений, составленная по результатам публичных консультаций, в течение 3 рабочих дней со дня подписания руководителем сводки предложений, установленной </w:t>
      </w:r>
      <w:hyperlink w:anchor="Par109" w:tooltip="3.7. Разработчик проекта акта обязан рассмотреть все предложения, поступившие не позднее дня окончания срока, установленного разработчиком в соответствии с абзацем вторым пункта 3.4 настоящего Порядка. В течение 5 рабочих дней со дня окончания срока, установле" w:history="1">
        <w:r w:rsidRPr="0098044A">
          <w:rPr>
            <w:rFonts w:ascii="Times New Roman" w:hAnsi="Times New Roman" w:cs="Times New Roman"/>
            <w:sz w:val="28"/>
            <w:szCs w:val="28"/>
            <w:lang w:eastAsia="ar-SA"/>
          </w:rPr>
          <w:t>пунктом 3.6.</w:t>
        </w:r>
      </w:hyperlink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Порядка, размещаются разработчиком на официальном сайте и одновременно на бумажном носителе направляются в уполномоченное подразделение для подготовки заключения.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 Подготовка заключения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P98"/>
      <w:bookmarkEnd w:id="9"/>
      <w:r w:rsidRPr="0098044A">
        <w:rPr>
          <w:rFonts w:ascii="Times New Roman" w:hAnsi="Times New Roman" w:cs="Times New Roman"/>
          <w:sz w:val="28"/>
          <w:szCs w:val="28"/>
          <w:lang w:eastAsia="ar-SA"/>
        </w:rPr>
        <w:t>4.1. Уполномоченное подразделение готовит заключение по форме, утвержденной  распоряжением Администрации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0" w:name="P99"/>
      <w:bookmarkEnd w:id="10"/>
      <w:r w:rsidRPr="0098044A">
        <w:rPr>
          <w:rFonts w:ascii="Times New Roman" w:hAnsi="Times New Roman" w:cs="Times New Roman"/>
          <w:sz w:val="28"/>
          <w:szCs w:val="28"/>
          <w:lang w:eastAsia="ar-SA"/>
        </w:rPr>
        <w:t>4.2.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4.3. Заключение подготавливается уполномоченным подразделением в срок не более 10 рабочих дней со дня поступления проекта НПА и направляется разработчику в течение 2 рабочих дней после подписания.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4.4. В заключении делаются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возникновению дополнительных существенных расходов бюджета Сосковского района, о наличии либо отсутствии достаточного обоснования решения проблемы предложенным способом регулирования.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4.5. Уполномоченное подразделение может провести дополнительные публичные обсуждения с органами и организациями, указанными в пункте 3.4. настоящего Порядка, в течение сроков, отведенных для подготовки заключения.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пунктами 3.1.-3.8. настоящего Порядка, начиная с невыполненной процедуры, дорабатывает проект НПА и сводный отчет и повторно направляет в уполномоченное подразделение для подготовки заключения.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4.7. В случае если в заключении сделан вывод о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Сосковского района, об отсутствии достаточного обоснования решения проблемы предложенным способом регулирования, разработчик проекта НПА дорабатывает проект НПА и сводный отчет и повторно проводит процедуры, предусмотренные пунктами 3.1.-3.9 настоящего Порядка.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4.8. Заключение подлежит размещению уполномоченным подразделением на официальном сайте  не позднее 3 рабочих дней со дня его подготовки.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4.9. После получения положительного заключения от уполномоченного подразделения проект НПА проходит процедуру согласования в установленном администрацией района порядке.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4.10. Разногласия, возникающие по результатам проведения ОРВ, разрешаются в порядке, определенном Главой Администрации Сосковского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Default="00D82BF6" w:rsidP="0098044A">
      <w:pPr>
        <w:suppressAutoHyphens/>
        <w:spacing w:after="0" w:line="240" w:lineRule="auto"/>
        <w:ind w:left="630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BF6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BF6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</w:p>
    <w:p w:rsidR="00D82BF6" w:rsidRPr="009B307F" w:rsidRDefault="00D82BF6" w:rsidP="009B3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B307F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D82BF6" w:rsidRPr="009B307F" w:rsidRDefault="00D82BF6" w:rsidP="009B307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>Администрации Сосковского района</w:t>
      </w:r>
    </w:p>
    <w:p w:rsidR="00D82BF6" w:rsidRPr="0098044A" w:rsidRDefault="00D82BF6" w:rsidP="009B307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B307F">
        <w:rPr>
          <w:rFonts w:ascii="Times New Roman" w:hAnsi="Times New Roman" w:cs="Times New Roman"/>
          <w:sz w:val="28"/>
          <w:szCs w:val="28"/>
          <w:lang w:eastAsia="ru-RU"/>
        </w:rPr>
        <w:t>от «____» _____________ 2016 года № _____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DB585A" w:rsidRDefault="00D82BF6" w:rsidP="009804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5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Порядок проведения экспертизы нормативных правовых актов </w:t>
      </w:r>
    </w:p>
    <w:p w:rsidR="00D82BF6" w:rsidRPr="00DB585A" w:rsidRDefault="00D82BF6" w:rsidP="0098044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B58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Администрации Сосковского района, затрагивающих вопросы осуществления предпринимательской и инвестиционной деятельности</w:t>
      </w:r>
    </w:p>
    <w:p w:rsidR="00D82BF6" w:rsidRPr="00DB585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1. Настоящий Порядок определяет процедуру проведения экспертизы действующих нормативных правовых актов Администрации Сосковского района (далее – также НПА),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2. Уполномоченным структурным подразделением Администрации Сосковского района, отвечающим за проведение экспертизы и подготовку заключений по итогам экспертизы, является отдел по экономике, предпринимательству и торговле (далее – также уполномоченное подразделение).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3. При проведении экспертизы уполномоченное подразделение взаимодействует со структурными подразделениями Администрации Сосковского района, непосредственно разработавшими НПА, либо на которые возложена координация и регулирование деятельности в соответствующей отрасли (сфере управления) (далее – также разработчики НПА).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4. Проведение экспертизы состоит из следующих этапов: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формирование плана проведения экспертизы (далее – также план);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проведение публичных консультаций по НПА (далее – также публичные консультации);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подготовка заключения экспертизы.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5. План экспертизы НПА формируется на основании предложений, поступивших от: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структурных подразделений Администрации Сосковского района;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уполномоченного по защите прав предпринимателей в Орловской области;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от руководителей общественных объединений предпринимателей, осуществляющих деятельность на территории Сосковского района;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от субъектов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6. В предложении о проведении экспертизы, направляемом в уполномоченный орган, должны быть указаны: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наименование органа или лица, вносящего предложение о проведении экспертизы;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адрес, по которому должен быть направлен ответ о результате рассмотрения предложения;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сведения о НПА, в отношении которого вносится предложение о проведении экспертизы (наименование и реквизиты);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положения НПА, затрудняющие осуществление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7. НПА включаются в план экспертизы НПА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НПА.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 план также включаются НПА, по которым уполномоченным подразделением самостоятельно выявлены сведения, указывающие, что положения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 xml:space="preserve">8. В плане экспертизы НПА для каждого НПА предусматривается срок проведения экспертизы НПА, который не должен превышать 90 календарных дней. 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9. План экспертизы НПА утверждается распоряжением Администрации района на полугодие не позднее 3 рабочих дней до начала планового периода.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10. В течение 3 рабочих дней после утверждения план экспертизы НПА размещается на официальном Интернет сайте Сосковского района (далее - также официальный сайт).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Внесение изменений в план экспертизы НПА утверждается распоряжением Администрации района, не позднее, чем за 3 месяца до окончания планового периода.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11. В ходе экспертизы уполномоченным подразделением проводятся публичные консультации на предмет наличия в НПА положений, необоснованно затрудняющих осуществление предпринимательской и инвестиционной деятельности.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2" w:name="Par171"/>
      <w:bookmarkEnd w:id="12"/>
      <w:r w:rsidRPr="0098044A">
        <w:rPr>
          <w:rFonts w:ascii="Times New Roman" w:hAnsi="Times New Roman" w:cs="Times New Roman"/>
          <w:sz w:val="28"/>
          <w:szCs w:val="28"/>
          <w:lang w:eastAsia="ar-SA"/>
        </w:rPr>
        <w:t>12. Для проведения публичных консультаций на официальном сайте размещается уведомление о проведении экспертизы НПА с указанием срока начала и окончания публичных консультаций.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Срок проведения публичных консультаций определяется уполномоченным подразделением и не может составлять более 30 календарных дней со дня размещения на официальном сайте уведомления о проведении экспертизы.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13.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14. Уполномоченное подразделение при проведении экспертизы НПА может привлекать разработчика НПА, независимых экспертов.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15. При проведении экспертизы НПА: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подлежат исследованию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НПА во взаимосвязи со сложившейся практикой их применения, учитывается их соответствие принципам правового регулирования, установленным требованиям федерального законодательства, законодательства Орловской области и правовым актам Администрации Сосковского района;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- определяется характер и степень регулирующего воздействия положений 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НПА, а также их обоснованность и целесообразность для целей муниципального регулирования соответствующих отношений.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16. В ходе исследования, в частности, выявляются следующие положения: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наличие в НПА избыточных требований по подготовке и (или) представлению документов, сведений, информации: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а) аналогичную или идентичную информацию (документы) требуется представлять одновременно нескольким подразделениям Администрации Сосковского района или учреждениям, представляющим муниципальные услуги;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б) необоснованная частота подготовки и (или) представления информации (документов). Получающее информацию структурное подразделение Администрации Сосковского района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в)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Администрации Сосковского района для приема документов);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г)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д) предъявление завышенных требований к форме представляемой информации или документам, представление которых связано с оказанием муниципальной услуги;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е)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ж)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отсутствие необходимых организационных или технических условий, приводящее к невозможности реализации структурными подразделениями Администрации Сосковского района установленных функций в отношении субъектов предпринимательской или инвестиционной деятельности;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5) наличие положений, способствующих возникновению необоснованных расходов бюджета Сосковского района.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17. По результатам экспертизы НПА уполномоченным подразделением составляется заключение, в котором указываются сведения: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1) о нормативном правовом акте, в отношении которого проводится экспертиза, разработчике;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2) о выявленных положениях нормативного правового акта, необоснованно затрудняющих осуществление предпринимательской и инвестиционной деятельности, способствующих возникновению необоснованных расходов субъектов предпринимательской и инвестиционной деятельности, бюджета Сосковского района, предложения о способах их устранения или об отсутствии таких положений;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3) об обосновании сделанных выводов;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4) о проведенных публичных консультациях.</w:t>
      </w:r>
    </w:p>
    <w:p w:rsidR="00D82BF6" w:rsidRPr="0098044A" w:rsidRDefault="00D82BF6" w:rsidP="0098044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18.Заключение подписывается руководителем уполномоченного подразделения не позднее последнего дня срока проведения экспертизы НПА, установленного планом.</w:t>
      </w:r>
    </w:p>
    <w:p w:rsidR="00D82BF6" w:rsidRPr="0098044A" w:rsidRDefault="00D82BF6" w:rsidP="0098044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19. В случае если по результатам проведения экспертизы НПА в нем выявлены положения, необоснованно затрудняющие осуществление предпринимательской и инвестиционной деятельности, уполномоченное подразделение, не позднее 3 рабочих дней со дня подписания заключения, направляет разработчику НПА указанное заключение, подлежащее обязательному рассмотрению.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По результатам рассмотрения заключения уполномоченного подразделения разработчик НПА, не позднее 10 рабочих дней со дня получения указанного заключения направляет в уполномоченное подразделение мотивированный ответ о согласии с содержащимися в заключении выводами, о планируемых действиях и сроках по устранению из НПА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20. В случае если по результатам проведения экспертизы НПА в нем не выявлены положения, необоснованно затрудняющие осуществление предпринимательской и инвестиционной деятельности, уполномоченное подразделение направляет для сведения разработчику НПА заключение в течение 5 рабочих дней со дня его подписания.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44A">
        <w:rPr>
          <w:rFonts w:ascii="Times New Roman" w:hAnsi="Times New Roman" w:cs="Times New Roman"/>
          <w:sz w:val="28"/>
          <w:szCs w:val="28"/>
          <w:lang w:eastAsia="ar-SA"/>
        </w:rPr>
        <w:t>21. Разногласия, возникающие по результатам проведения экспертизы НПА, разрешаются в порядке, определенном Главой Администрации Сосковского района.</w:t>
      </w: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Pr="0098044A" w:rsidRDefault="00D82BF6" w:rsidP="0098044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82BF6" w:rsidRDefault="00D82BF6" w:rsidP="00980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D82BF6" w:rsidSect="00514FA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6" w:rsidRDefault="00D82BF6">
      <w:pPr>
        <w:spacing w:after="0" w:line="240" w:lineRule="auto"/>
      </w:pPr>
      <w:r>
        <w:separator/>
      </w:r>
    </w:p>
  </w:endnote>
  <w:endnote w:type="continuationSeparator" w:id="0">
    <w:p w:rsidR="00D82BF6" w:rsidRDefault="00D8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6" w:rsidRDefault="00D82BF6">
      <w:pPr>
        <w:spacing w:after="0" w:line="240" w:lineRule="auto"/>
      </w:pPr>
      <w:r>
        <w:separator/>
      </w:r>
    </w:p>
  </w:footnote>
  <w:footnote w:type="continuationSeparator" w:id="0">
    <w:p w:rsidR="00D82BF6" w:rsidRDefault="00D8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F6" w:rsidRDefault="00D82BF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D82BF6" w:rsidRDefault="00D82B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44A"/>
    <w:rsid w:val="00195A3D"/>
    <w:rsid w:val="00210B45"/>
    <w:rsid w:val="002276B5"/>
    <w:rsid w:val="00261081"/>
    <w:rsid w:val="002B1DA0"/>
    <w:rsid w:val="00330A65"/>
    <w:rsid w:val="00402C1F"/>
    <w:rsid w:val="00514FAD"/>
    <w:rsid w:val="00582202"/>
    <w:rsid w:val="005B54FA"/>
    <w:rsid w:val="00785E40"/>
    <w:rsid w:val="0098044A"/>
    <w:rsid w:val="009B307F"/>
    <w:rsid w:val="00AA72ED"/>
    <w:rsid w:val="00AC5165"/>
    <w:rsid w:val="00B27E36"/>
    <w:rsid w:val="00D74ACB"/>
    <w:rsid w:val="00D82BF6"/>
    <w:rsid w:val="00DB5065"/>
    <w:rsid w:val="00DB585A"/>
    <w:rsid w:val="00E32AB1"/>
    <w:rsid w:val="00EB10D3"/>
    <w:rsid w:val="00FB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044A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4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9B3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0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13</Pages>
  <Words>4348</Words>
  <Characters>24785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49075</cp:lastModifiedBy>
  <cp:revision>9</cp:revision>
  <dcterms:created xsi:type="dcterms:W3CDTF">2016-02-29T08:19:00Z</dcterms:created>
  <dcterms:modified xsi:type="dcterms:W3CDTF">2016-03-04T07:43:00Z</dcterms:modified>
</cp:coreProperties>
</file>