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76" w:rsidRDefault="00FC5676" w:rsidP="00FC5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</w:t>
      </w:r>
    </w:p>
    <w:p w:rsidR="00FC5676" w:rsidRDefault="00FC5676" w:rsidP="00FC5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Решением Сосковского районного Совета народных депутатов от  20.03.2019 г. № 206   </w:t>
      </w:r>
      <w:r w:rsidRPr="006F5C2F">
        <w:rPr>
          <w:rFonts w:ascii="Times New Roman" w:hAnsi="Times New Roman" w:cs="Times New Roman"/>
          <w:sz w:val="28"/>
          <w:szCs w:val="28"/>
        </w:rPr>
        <w:t>29 марта 2019 года в 14.00 часов</w:t>
      </w:r>
      <w:r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Сосковского района (с. Сосково,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29) состоится проведение публичных слушаний по </w:t>
      </w:r>
      <w:r w:rsidRPr="006F5C2F">
        <w:rPr>
          <w:rFonts w:ascii="Times New Roman" w:hAnsi="Times New Roman" w:cs="Times New Roman"/>
          <w:sz w:val="28"/>
          <w:szCs w:val="28"/>
        </w:rPr>
        <w:t>вопросу исполнения бюджета Сосковского района за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676" w:rsidRDefault="00FC5676">
      <w:pPr>
        <w:rPr>
          <w:rFonts w:ascii="Times New Roman" w:hAnsi="Times New Roman" w:cs="Times New Roman"/>
          <w:sz w:val="28"/>
          <w:szCs w:val="28"/>
        </w:rPr>
      </w:pPr>
    </w:p>
    <w:p w:rsidR="00FC5676" w:rsidRDefault="00FC5676">
      <w:pPr>
        <w:rPr>
          <w:rFonts w:ascii="Times New Roman" w:hAnsi="Times New Roman" w:cs="Times New Roman"/>
          <w:sz w:val="28"/>
          <w:szCs w:val="28"/>
        </w:rPr>
      </w:pPr>
    </w:p>
    <w:sectPr w:rsidR="00FC5676" w:rsidSect="0035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681"/>
    <w:rsid w:val="0031239E"/>
    <w:rsid w:val="00351A6B"/>
    <w:rsid w:val="00373681"/>
    <w:rsid w:val="006F5C2F"/>
    <w:rsid w:val="00B276F3"/>
    <w:rsid w:val="00F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2019-03-14T13:04:00Z</dcterms:created>
  <dcterms:modified xsi:type="dcterms:W3CDTF">2019-03-14T13:30:00Z</dcterms:modified>
</cp:coreProperties>
</file>