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15" w:rsidRDefault="00042992">
      <w:pPr>
        <w:pStyle w:val="10"/>
        <w:keepNext/>
        <w:keepLines/>
        <w:shd w:val="clear" w:color="auto" w:fill="auto"/>
        <w:spacing w:after="533" w:line="240" w:lineRule="exact"/>
      </w:pPr>
      <w:bookmarkStart w:id="0" w:name="bookmark0"/>
      <w:r>
        <w:t>Обзоры обращений граждан</w:t>
      </w:r>
      <w:bookmarkEnd w:id="0"/>
    </w:p>
    <w:p w:rsidR="00023515" w:rsidRDefault="00042992">
      <w:pPr>
        <w:pStyle w:val="20"/>
        <w:shd w:val="clear" w:color="auto" w:fill="auto"/>
        <w:spacing w:before="0"/>
      </w:pPr>
      <w:r>
        <w:t>Обзоры обращений граждан (физических лиц), в том числе представителей организаций</w:t>
      </w:r>
      <w:r>
        <w:br/>
        <w:t>(юридических лиц), общественных объединений, государственных органов, органов местного</w:t>
      </w:r>
      <w:r>
        <w:br/>
        <w:t xml:space="preserve">самоуправления поступивших в администрацию </w:t>
      </w:r>
      <w:r w:rsidR="000A382E">
        <w:t>Мураевского</w:t>
      </w:r>
      <w:r>
        <w:t xml:space="preserve"> </w:t>
      </w:r>
      <w:r>
        <w:t>сельского поселения , а также</w:t>
      </w:r>
      <w:r>
        <w:br/>
        <w:t>обобщенная информация о результатах рассмотрения этих обращений и принятых мерах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030"/>
        <w:gridCol w:w="1632"/>
        <w:gridCol w:w="1507"/>
        <w:gridCol w:w="3854"/>
      </w:tblGrid>
      <w:tr w:rsidR="00023515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1"/>
              </w:rPr>
              <w:t>№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поступивших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after="120"/>
            </w:pPr>
            <w:r>
              <w:rPr>
                <w:rStyle w:val="21"/>
              </w:rPr>
              <w:t>обращений</w:t>
            </w:r>
          </w:p>
          <w:p w:rsidR="00023515" w:rsidRDefault="00042992" w:rsidP="000A382E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/>
            </w:pPr>
            <w:r>
              <w:rPr>
                <w:rStyle w:val="21"/>
              </w:rPr>
              <w:t xml:space="preserve">граждан (шт.) в администрацию сельского поселения </w:t>
            </w:r>
            <w:r w:rsidR="000A382E">
              <w:rPr>
                <w:rStyle w:val="21"/>
              </w:rPr>
              <w:t>Мураевское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1"/>
              </w:rPr>
              <w:t>К</w:t>
            </w:r>
            <w:r>
              <w:rPr>
                <w:rStyle w:val="21"/>
              </w:rPr>
              <w:t>оличество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211" w:lineRule="exact"/>
            </w:pPr>
            <w:r>
              <w:rPr>
                <w:rStyle w:val="21"/>
              </w:rPr>
              <w:t>рассмотренных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after="120" w:line="211" w:lineRule="exact"/>
            </w:pPr>
            <w:r>
              <w:rPr>
                <w:rStyle w:val="21"/>
              </w:rPr>
              <w:t>обращений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21"/>
              </w:rPr>
              <w:t>(шт.)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Результаты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рассмотрения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обращений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1"/>
              </w:rPr>
              <w:t>Принятые меры</w:t>
            </w:r>
          </w:p>
        </w:tc>
      </w:tr>
      <w:tr w:rsidR="0002351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2351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23515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220"/>
              <w:jc w:val="left"/>
            </w:pPr>
            <w:r>
              <w:rPr>
                <w:rStyle w:val="22"/>
                <w:b/>
                <w:bCs/>
              </w:rPr>
              <w:t>за 1 квартал 2020 года</w:t>
            </w:r>
          </w:p>
        </w:tc>
      </w:tr>
      <w:tr w:rsidR="00023515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A382E" w:rsidP="000A382E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1"/>
              </w:rPr>
              <w:t>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A382E" w:rsidP="000A382E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1"/>
              </w:rPr>
              <w:t>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</w:t>
            </w:r>
            <w:r>
              <w:rPr>
                <w:rStyle w:val="21"/>
              </w:rPr>
              <w:t>аны ответы по существу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Приняты меры согласно имеющимся полномочиям в соответствии с Федеральным законом от 06.10.2003 № 131-ФЗ «Об общих принципах организации местного </w:t>
            </w:r>
            <w:r>
              <w:rPr>
                <w:rStyle w:val="21"/>
              </w:rPr>
              <w:t>самоуправления в Российской Федерации»</w:t>
            </w:r>
          </w:p>
        </w:tc>
      </w:tr>
      <w:tr w:rsidR="00023515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9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0" w:after="60" w:line="180" w:lineRule="exact"/>
              <w:ind w:left="180"/>
              <w:jc w:val="left"/>
            </w:pPr>
            <w:r>
              <w:rPr>
                <w:rStyle w:val="21"/>
              </w:rPr>
              <w:t>Количество обращений организаций (юридических лиц), общественных объединений, государственных</w:t>
            </w:r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60" w:after="240" w:line="180" w:lineRule="exact"/>
            </w:pPr>
            <w:r>
              <w:rPr>
                <w:rStyle w:val="21"/>
              </w:rPr>
              <w:t xml:space="preserve">органов, органов местного самоуправления - </w:t>
            </w:r>
            <w:r w:rsidR="000A382E">
              <w:rPr>
                <w:rStyle w:val="21"/>
              </w:rPr>
              <w:t>17</w:t>
            </w:r>
            <w:bookmarkStart w:id="1" w:name="_GoBack"/>
            <w:bookmarkEnd w:id="1"/>
          </w:p>
          <w:p w:rsidR="00023515" w:rsidRDefault="00042992">
            <w:pPr>
              <w:pStyle w:val="20"/>
              <w:framePr w:w="9403" w:wrap="notBeside" w:vAnchor="text" w:hAnchor="text" w:xAlign="center" w:y="1"/>
              <w:shd w:val="clear" w:color="auto" w:fill="auto"/>
              <w:spacing w:before="240" w:line="180" w:lineRule="exact"/>
            </w:pPr>
            <w:r>
              <w:rPr>
                <w:rStyle w:val="21"/>
              </w:rPr>
              <w:t>На все обращения даны ответы по существу.</w:t>
            </w:r>
          </w:p>
        </w:tc>
      </w:tr>
    </w:tbl>
    <w:p w:rsidR="00023515" w:rsidRDefault="00023515">
      <w:pPr>
        <w:framePr w:w="9403" w:wrap="notBeside" w:vAnchor="text" w:hAnchor="text" w:xAlign="center" w:y="1"/>
        <w:rPr>
          <w:sz w:val="2"/>
          <w:szCs w:val="2"/>
        </w:rPr>
      </w:pPr>
    </w:p>
    <w:p w:rsidR="00023515" w:rsidRDefault="00023515">
      <w:pPr>
        <w:rPr>
          <w:sz w:val="2"/>
          <w:szCs w:val="2"/>
        </w:rPr>
      </w:pPr>
    </w:p>
    <w:p w:rsidR="00023515" w:rsidRDefault="00042992">
      <w:pPr>
        <w:pStyle w:val="30"/>
        <w:shd w:val="clear" w:color="auto" w:fill="auto"/>
        <w:spacing w:before="91" w:after="149"/>
      </w:pPr>
      <w:r>
        <w:t xml:space="preserve">Основная доля обращений </w:t>
      </w:r>
      <w:r>
        <w:t>приходится на вопросы, связанные с присвоением адресов, вопросы жилищно- коммунального хозяйства, благоустройства территории поселения, выдачи справок, выписок из похозяйственных и домовых книг.</w:t>
      </w:r>
    </w:p>
    <w:p w:rsidR="00023515" w:rsidRDefault="00042992">
      <w:pPr>
        <w:pStyle w:val="30"/>
        <w:shd w:val="clear" w:color="auto" w:fill="auto"/>
        <w:spacing w:before="0" w:after="0" w:line="180" w:lineRule="exact"/>
      </w:pPr>
      <w:r>
        <w:t>Всем обратившимся гражданам даны исчерпывающие разъяснения по</w:t>
      </w:r>
      <w:r>
        <w:t xml:space="preserve"> интересующим их вопросам.</w:t>
      </w:r>
    </w:p>
    <w:sectPr w:rsidR="00023515">
      <w:pgSz w:w="11900" w:h="16840"/>
      <w:pgMar w:top="1511" w:right="616" w:bottom="1511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92" w:rsidRDefault="00042992">
      <w:r>
        <w:separator/>
      </w:r>
    </w:p>
  </w:endnote>
  <w:endnote w:type="continuationSeparator" w:id="0">
    <w:p w:rsidR="00042992" w:rsidRDefault="000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92" w:rsidRDefault="00042992"/>
  </w:footnote>
  <w:footnote w:type="continuationSeparator" w:id="0">
    <w:p w:rsidR="00042992" w:rsidRDefault="000429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15"/>
    <w:rsid w:val="00023515"/>
    <w:rsid w:val="00042992"/>
    <w:rsid w:val="000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BBBC"/>
  <w15:docId w15:val="{D548C1E4-7032-46CE-B224-A01B204C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16" w:lineRule="exact"/>
      <w:jc w:val="center"/>
    </w:pPr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16" w:lineRule="exact"/>
      <w:ind w:firstLine="200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2020-07-24T12:14:00Z</dcterms:created>
  <dcterms:modified xsi:type="dcterms:W3CDTF">2020-07-24T12:14:00Z</dcterms:modified>
</cp:coreProperties>
</file>