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5426A"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05426A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Сосковского районного </w:t>
      </w:r>
    </w:p>
    <w:p w:rsidR="00261370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906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261370" w:rsidTr="00E40106">
        <w:trPr>
          <w:jc w:val="right"/>
        </w:trPr>
        <w:tc>
          <w:tcPr>
            <w:tcW w:w="426" w:type="dxa"/>
            <w:hideMark/>
          </w:tcPr>
          <w:p w:rsidR="00261370" w:rsidRPr="00261370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261370" w:rsidRDefault="00DC5BC7" w:rsidP="00DC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435" w:type="dxa"/>
            <w:hideMark/>
          </w:tcPr>
          <w:p w:rsidR="00261370" w:rsidRPr="00261370" w:rsidRDefault="00261370" w:rsidP="00E4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0106">
              <w:rPr>
                <w:rFonts w:ascii="Times New Roman" w:hAnsi="Times New Roman" w:cs="Times New Roman"/>
                <w:sz w:val="28"/>
                <w:szCs w:val="28"/>
              </w:rPr>
              <w:t xml:space="preserve">8 года </w:t>
            </w:r>
          </w:p>
        </w:tc>
        <w:tc>
          <w:tcPr>
            <w:tcW w:w="484" w:type="dxa"/>
            <w:hideMark/>
          </w:tcPr>
          <w:p w:rsidR="00261370" w:rsidRPr="00261370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261370" w:rsidRDefault="00DC5BC7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13-р</w:t>
            </w:r>
          </w:p>
        </w:tc>
      </w:tr>
    </w:tbl>
    <w:p w:rsidR="00E40106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E40106">
        <w:rPr>
          <w:rFonts w:ascii="Times New Roman" w:hAnsi="Times New Roman"/>
          <w:b/>
          <w:sz w:val="28"/>
          <w:szCs w:val="28"/>
        </w:rPr>
        <w:t>РАБОТЫ</w:t>
      </w:r>
    </w:p>
    <w:p w:rsidR="00CC30CB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E40106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Сосковского района Орловской области </w:t>
      </w:r>
    </w:p>
    <w:p w:rsidR="00CC30CB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E408B">
        <w:rPr>
          <w:rFonts w:ascii="Times New Roman" w:hAnsi="Times New Roman"/>
          <w:b/>
          <w:sz w:val="28"/>
          <w:szCs w:val="28"/>
          <w:u w:val="single"/>
        </w:rPr>
        <w:t>201</w:t>
      </w:r>
      <w:r w:rsidR="00C01017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0106" w:rsidRDefault="00E40106" w:rsidP="00CC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10"/>
        <w:gridCol w:w="2810"/>
        <w:gridCol w:w="2008"/>
        <w:gridCol w:w="1815"/>
        <w:gridCol w:w="2410"/>
      </w:tblGrid>
      <w:tr w:rsidR="00CC30CB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C30CB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D767F8" w:rsidRDefault="00CC30C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на оплату труда работникам МБУ ДО «Сосковская детская школа искусств»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МБУ ДО «Сосковская детская школа искусств»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2018 год и</w:t>
            </w:r>
          </w:p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эффективности использования 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осуществлении закупок товаров, работ, услуг</w:t>
            </w:r>
          </w:p>
          <w:p w:rsidR="00D80122" w:rsidRPr="00D80122" w:rsidRDefault="00D80122" w:rsidP="00D801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исполнения обязательств по содержанию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период улично-дорожной сети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зимний период </w:t>
            </w:r>
          </w:p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proofErr w:type="gramStart"/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bookmarkStart w:id="0" w:name="_GoBack"/>
            <w:bookmarkEnd w:id="0"/>
            <w:proofErr w:type="spellStart"/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бюджетных средств,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«Сосковская средняя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МБОУ «Прилепская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МБОУ «Рыжковская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80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80122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расходования средств, выделенных </w:t>
            </w:r>
            <w:proofErr w:type="gramStart"/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реализацию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программы «Формирование современной городской среды на территории села Сосково на 2018-2022 годы»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2018 год, текущий период 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22" w:rsidRPr="00D80122" w:rsidRDefault="00D80122" w:rsidP="00D80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22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КСП  за 2018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C45A01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об исполнении районного бюджета за 201</w:t>
            </w:r>
            <w:r w:rsidR="00C45A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Алпеевское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Алмазовское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Мураевское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</w:t>
            </w:r>
          </w:p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Лобынцевское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9F5810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r w:rsidR="009F5810">
              <w:rPr>
                <w:rFonts w:ascii="Times New Roman" w:hAnsi="Times New Roman" w:cs="Times New Roman"/>
                <w:sz w:val="28"/>
                <w:szCs w:val="28"/>
              </w:rPr>
              <w:t>отделом образования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Сосковского района 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9F581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решение  «О районном бюджете на 2019 год и на плановый период  2020 и 2021 </w:t>
            </w:r>
            <w:proofErr w:type="spellStart"/>
            <w:proofErr w:type="gram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9F5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451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квартал 2019 года и подготовка заключения на отчет  об исполнении районного бюджета за 1 квартал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квартал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полугодие 2019 года и подготовка заключения на отчет  об исполнении районного бюджета за 1-е полугодие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полугодие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9 месяцев 2019 года и подготовка заключения на отчет  об исполнении районного бюджета за 9 месяцев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9 месяцев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районном бюджете на 2020 год и на плановый период 2021 и 2022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годов».</w:t>
            </w:r>
          </w:p>
          <w:p w:rsidR="00B76F65" w:rsidRPr="00D767F8" w:rsidRDefault="00B76F65" w:rsidP="004439F0">
            <w:pPr>
              <w:snapToGri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Финансовый отдел администрации района, главные </w:t>
            </w: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распорядители бюджетных средств (по запросу), главные администраторы доходов бюджета (по запросу)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lastRenderedPageBreak/>
              <w:t>2019 год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2021 годов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Алмазовского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Алмазовское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76F65" w:rsidRPr="00D767F8" w:rsidRDefault="00B76F65" w:rsidP="00D767F8">
            <w:pPr>
              <w:pStyle w:val="2"/>
              <w:spacing w:line="240" w:lineRule="auto"/>
              <w:ind w:left="-67" w:hanging="23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Алпеевского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Алпеевское</w:t>
            </w:r>
            <w:proofErr w:type="spellEnd"/>
          </w:p>
          <w:p w:rsidR="00B76F65" w:rsidRPr="00D767F8" w:rsidRDefault="00B76F65" w:rsidP="004439F0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Кировского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Кировское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Лобынцевского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Лобынцевское</w:t>
            </w:r>
            <w:proofErr w:type="spellEnd"/>
          </w:p>
          <w:p w:rsidR="00B76F65" w:rsidRPr="00D767F8" w:rsidRDefault="00B76F65" w:rsidP="004439F0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Мураевского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Мураевское</w:t>
            </w:r>
            <w:proofErr w:type="spellEnd"/>
          </w:p>
          <w:p w:rsidR="00B76F65" w:rsidRPr="00D767F8" w:rsidRDefault="00B76F65" w:rsidP="004439F0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DC5BC7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Рыжковского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lastRenderedPageBreak/>
              <w:t>Рыжковское</w:t>
            </w:r>
            <w:proofErr w:type="spellEnd"/>
          </w:p>
          <w:p w:rsidR="00B76F65" w:rsidRPr="00D767F8" w:rsidRDefault="00B76F65" w:rsidP="004439F0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DC5BC7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Сосковского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Сосковское</w:t>
            </w:r>
            <w:proofErr w:type="spellEnd"/>
          </w:p>
          <w:p w:rsidR="00B76F65" w:rsidRPr="00D767F8" w:rsidRDefault="00B76F65" w:rsidP="004439F0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76F65" w:rsidRPr="00D767F8" w:rsidRDefault="00B76F65" w:rsidP="00D767F8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деятельность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647FA5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Представление отчета о деятельности контрольно-счётной палаты за 2018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1      1 квартал</w:t>
            </w:r>
          </w:p>
          <w:p w:rsidR="00B76F65" w:rsidRPr="00D767F8" w:rsidRDefault="00B76F65" w:rsidP="00647FA5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 w:rsidR="00F451BB">
              <w:rPr>
                <w:spacing w:val="0"/>
                <w:sz w:val="28"/>
                <w:szCs w:val="28"/>
              </w:rPr>
              <w:t>е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    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в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течени</w:t>
            </w:r>
            <w:proofErr w:type="gramStart"/>
            <w:r w:rsidRPr="00D767F8">
              <w:rPr>
                <w:spacing w:val="0"/>
                <w:sz w:val="28"/>
                <w:szCs w:val="28"/>
              </w:rPr>
              <w:t>и</w:t>
            </w:r>
            <w:proofErr w:type="gramEnd"/>
            <w:r w:rsidRPr="00D767F8">
              <w:rPr>
                <w:spacing w:val="0"/>
                <w:sz w:val="28"/>
                <w:szCs w:val="28"/>
              </w:rPr>
              <w:t xml:space="preserve">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публичных слушаниях по отчету об исполнении районного бюджета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 квартал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публичных слушаниях по проекту решения «О районном бюджете на 20</w:t>
            </w:r>
            <w:r w:rsidR="00F451BB">
              <w:rPr>
                <w:spacing w:val="0"/>
                <w:sz w:val="28"/>
                <w:szCs w:val="28"/>
              </w:rPr>
              <w:t>20</w:t>
            </w:r>
            <w:r w:rsidRPr="00D767F8">
              <w:rPr>
                <w:spacing w:val="0"/>
                <w:sz w:val="28"/>
                <w:szCs w:val="28"/>
              </w:rPr>
              <w:t xml:space="preserve"> год и на плановый период 20</w:t>
            </w:r>
            <w:r w:rsidR="00F451BB">
              <w:rPr>
                <w:spacing w:val="0"/>
                <w:sz w:val="28"/>
                <w:szCs w:val="28"/>
              </w:rPr>
              <w:t>21</w:t>
            </w:r>
            <w:r w:rsidRPr="00D767F8">
              <w:rPr>
                <w:spacing w:val="0"/>
                <w:sz w:val="28"/>
                <w:szCs w:val="28"/>
              </w:rPr>
              <w:t xml:space="preserve"> и 202</w:t>
            </w:r>
            <w:r w:rsidR="00F451BB">
              <w:rPr>
                <w:spacing w:val="0"/>
                <w:sz w:val="28"/>
                <w:szCs w:val="28"/>
              </w:rPr>
              <w:t>2</w:t>
            </w:r>
            <w:r w:rsidRPr="00D767F8">
              <w:rPr>
                <w:spacing w:val="0"/>
                <w:sz w:val="28"/>
                <w:szCs w:val="28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4 квартал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Подготовка и утверждение плана деятельности Контрольно-счётной палаты Сосковского района на 20</w:t>
            </w:r>
            <w:r w:rsidR="00F451BB">
              <w:rPr>
                <w:spacing w:val="0"/>
                <w:sz w:val="28"/>
                <w:szCs w:val="28"/>
              </w:rPr>
              <w:t>20</w:t>
            </w:r>
            <w:r w:rsidRPr="00D767F8">
              <w:rPr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4 квартал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 w:rsidR="00F451BB"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 w:rsidR="00F451BB"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Взаимодействие со средствами массовой информации. Публикация информации о деятельности контрольно-счётной палаты Сосковского района в информационном Вестнике Сосковского района.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 течении 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 w:rsidR="00F451BB"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Взаимодействие с Управлением Федерального казначейства  </w:t>
            </w:r>
            <w:proofErr w:type="gramStart"/>
            <w:r w:rsidRPr="00D767F8">
              <w:rPr>
                <w:spacing w:val="0"/>
                <w:sz w:val="28"/>
                <w:szCs w:val="28"/>
              </w:rPr>
              <w:t>согласно</w:t>
            </w:r>
            <w:proofErr w:type="gramEnd"/>
            <w:r w:rsidRPr="00D767F8">
              <w:rPr>
                <w:spacing w:val="0"/>
                <w:sz w:val="28"/>
                <w:szCs w:val="28"/>
              </w:rPr>
              <w:t xml:space="preserve"> заключенного Соглашения.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F451BB">
            <w:pPr>
              <w:pStyle w:val="2"/>
              <w:spacing w:line="240" w:lineRule="auto"/>
              <w:ind w:left="53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 w:rsidR="00F451BB"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352D4C">
        <w:trPr>
          <w:trHeight w:val="22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a7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Style w:val="9pt1pt"/>
                <w:rFonts w:eastAsiaTheme="minorEastAsia"/>
                <w:spacing w:val="0"/>
                <w:sz w:val="28"/>
                <w:szCs w:val="28"/>
              </w:rPr>
              <w:t>Участие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и проведении контрольных и (или) экспертн</w:t>
            </w:r>
            <w:proofErr w:type="gram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аналитических мероприятий по обращению правоохранительных, надзорных и контроли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рующих ор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(при необ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ходимо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сти пров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я совместной проверк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F451BB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Участие в проведении совместных и (или) параллельных с Контрольно-счетной палатой Орловской области контрольных и (или) экспертно-аналитических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 w:rsidR="00F451BB"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76F65" w:rsidRPr="00D767F8" w:rsidRDefault="00B76F65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и информационная работа</w:t>
            </w:r>
          </w:p>
        </w:tc>
      </w:tr>
      <w:tr w:rsidR="00B76F65" w:rsidRPr="00D767F8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консультационной, методической и информационной помощи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F451BB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6F65"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6F65"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65" w:rsidRPr="00D767F8" w:rsidRDefault="00B76F65" w:rsidP="00E912B4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</w:tbl>
    <w:p w:rsidR="002E1CD9" w:rsidRPr="00D767F8" w:rsidRDefault="002E1CD9" w:rsidP="00EB7838">
      <w:pPr>
        <w:spacing w:after="0"/>
        <w:rPr>
          <w:rFonts w:ascii="Times New Roman" w:hAnsi="Times New Roman" w:cs="Times New Roman"/>
        </w:rPr>
      </w:pPr>
    </w:p>
    <w:p w:rsidR="00F7635E" w:rsidRPr="00D767F8" w:rsidRDefault="00EB7838" w:rsidP="005916A3">
      <w:pPr>
        <w:spacing w:after="0"/>
        <w:rPr>
          <w:rFonts w:ascii="Times New Roman" w:hAnsi="Times New Roman" w:cs="Times New Roman"/>
          <w:sz w:val="2"/>
          <w:szCs w:val="2"/>
        </w:rPr>
      </w:pPr>
      <w:r w:rsidRPr="00D767F8">
        <w:rPr>
          <w:rFonts w:ascii="Times New Roman" w:hAnsi="Times New Roman" w:cs="Times New Roman"/>
        </w:rPr>
        <w:t xml:space="preserve">                                          </w:t>
      </w:r>
      <w:r w:rsidR="00CC30CB" w:rsidRPr="00D76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D767F8">
        <w:rPr>
          <w:rFonts w:ascii="Times New Roman" w:hAnsi="Times New Roman" w:cs="Times New Roman"/>
        </w:rPr>
        <w:t xml:space="preserve">  </w:t>
      </w:r>
    </w:p>
    <w:p w:rsidR="0082419F" w:rsidRPr="00D767F8" w:rsidRDefault="0082419F" w:rsidP="00EB7838">
      <w:pPr>
        <w:spacing w:after="0"/>
        <w:rPr>
          <w:rFonts w:ascii="Times New Roman" w:hAnsi="Times New Roman" w:cs="Times New Roman"/>
        </w:rPr>
      </w:pPr>
    </w:p>
    <w:sectPr w:rsidR="0082419F" w:rsidRPr="00D767F8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5175"/>
    <w:rsid w:val="0005172B"/>
    <w:rsid w:val="00052E5F"/>
    <w:rsid w:val="00053860"/>
    <w:rsid w:val="0005426A"/>
    <w:rsid w:val="00057055"/>
    <w:rsid w:val="00062878"/>
    <w:rsid w:val="000B14F4"/>
    <w:rsid w:val="000F3961"/>
    <w:rsid w:val="00123FC4"/>
    <w:rsid w:val="00173BDC"/>
    <w:rsid w:val="00196622"/>
    <w:rsid w:val="001D40E2"/>
    <w:rsid w:val="00261370"/>
    <w:rsid w:val="002E1CD9"/>
    <w:rsid w:val="002E5204"/>
    <w:rsid w:val="002F48B7"/>
    <w:rsid w:val="00352D4C"/>
    <w:rsid w:val="00363B2B"/>
    <w:rsid w:val="004439F0"/>
    <w:rsid w:val="00463236"/>
    <w:rsid w:val="004A6A53"/>
    <w:rsid w:val="004C38CF"/>
    <w:rsid w:val="004F0450"/>
    <w:rsid w:val="005223EE"/>
    <w:rsid w:val="005916A3"/>
    <w:rsid w:val="005A1BE6"/>
    <w:rsid w:val="005A2779"/>
    <w:rsid w:val="00647FA5"/>
    <w:rsid w:val="00655471"/>
    <w:rsid w:val="007A11A2"/>
    <w:rsid w:val="00803E57"/>
    <w:rsid w:val="0082419F"/>
    <w:rsid w:val="0085055C"/>
    <w:rsid w:val="00864C36"/>
    <w:rsid w:val="00877DB3"/>
    <w:rsid w:val="008873C6"/>
    <w:rsid w:val="008F586D"/>
    <w:rsid w:val="009C6941"/>
    <w:rsid w:val="009D4CF4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80122"/>
    <w:rsid w:val="00DA5BC9"/>
    <w:rsid w:val="00DC5BC7"/>
    <w:rsid w:val="00E40106"/>
    <w:rsid w:val="00E903E0"/>
    <w:rsid w:val="00E906AC"/>
    <w:rsid w:val="00EB7838"/>
    <w:rsid w:val="00EC2FB8"/>
    <w:rsid w:val="00EE408B"/>
    <w:rsid w:val="00F17470"/>
    <w:rsid w:val="00F451BB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1D51-3D1E-4949-990D-96FC729D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2018-12-29T08:17:00Z</cp:lastPrinted>
  <dcterms:created xsi:type="dcterms:W3CDTF">2018-12-13T08:10:00Z</dcterms:created>
  <dcterms:modified xsi:type="dcterms:W3CDTF">2019-12-24T07:11:00Z</dcterms:modified>
</cp:coreProperties>
</file>