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Сосковского районного </w:t>
      </w:r>
    </w:p>
    <w:p w:rsidR="00BE6FBF" w:rsidRDefault="00BE6FBF" w:rsidP="00BE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BE6FBF" w:rsidRPr="00261370" w:rsidTr="00DC79AF">
        <w:trPr>
          <w:jc w:val="right"/>
        </w:trPr>
        <w:tc>
          <w:tcPr>
            <w:tcW w:w="426" w:type="dxa"/>
            <w:hideMark/>
          </w:tcPr>
          <w:p w:rsidR="00BE6FBF" w:rsidRPr="00261370" w:rsidRDefault="00BE6FBF" w:rsidP="00DC79A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BF" w:rsidRPr="00261370" w:rsidRDefault="00BE6FBF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435" w:type="dxa"/>
            <w:hideMark/>
          </w:tcPr>
          <w:p w:rsidR="00BE6FBF" w:rsidRPr="00261370" w:rsidRDefault="00BE6FBF" w:rsidP="00DC7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года </w:t>
            </w:r>
          </w:p>
        </w:tc>
        <w:tc>
          <w:tcPr>
            <w:tcW w:w="484" w:type="dxa"/>
            <w:hideMark/>
          </w:tcPr>
          <w:p w:rsidR="00BE6FBF" w:rsidRPr="00261370" w:rsidRDefault="00BE6FBF" w:rsidP="00DC79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1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FBF" w:rsidRPr="00261370" w:rsidRDefault="00BE6FBF" w:rsidP="00DC79AF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13-р</w:t>
            </w:r>
          </w:p>
        </w:tc>
      </w:tr>
    </w:tbl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Сосковского района Орловской области </w:t>
      </w:r>
    </w:p>
    <w:p w:rsidR="00BE6FBF" w:rsidRPr="00BE6FBF" w:rsidRDefault="00BE6FBF" w:rsidP="00BE6F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EE408B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072C9" w:rsidRDefault="00BE6FBF" w:rsidP="00BE6F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FBF">
        <w:rPr>
          <w:rFonts w:ascii="Times New Roman" w:hAnsi="Times New Roman"/>
          <w:i/>
          <w:sz w:val="28"/>
          <w:szCs w:val="28"/>
        </w:rPr>
        <w:t>(в редакции</w:t>
      </w:r>
      <w:r w:rsidRPr="00BE6FBF">
        <w:rPr>
          <w:rFonts w:ascii="Times New Roman" w:hAnsi="Times New Roman" w:cs="Times New Roman"/>
          <w:i/>
          <w:sz w:val="28"/>
          <w:szCs w:val="28"/>
        </w:rPr>
        <w:t xml:space="preserve"> распоряжени</w:t>
      </w:r>
      <w:r w:rsidR="00DF4963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FBF">
        <w:rPr>
          <w:rFonts w:ascii="Times New Roman" w:hAnsi="Times New Roman" w:cs="Times New Roman"/>
          <w:i/>
          <w:sz w:val="28"/>
          <w:szCs w:val="28"/>
        </w:rPr>
        <w:t>председателя Сосковского районного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FBF">
        <w:rPr>
          <w:rFonts w:ascii="Times New Roman" w:hAnsi="Times New Roman" w:cs="Times New Roman"/>
          <w:i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BE6FBF" w:rsidRPr="00BE6FBF" w:rsidRDefault="00DF4963" w:rsidP="00BE6F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30.04.2019 года №06-р</w:t>
      </w:r>
      <w:r w:rsidR="00BE6FBF" w:rsidRPr="00BE6FBF">
        <w:rPr>
          <w:rFonts w:ascii="Times New Roman" w:hAnsi="Times New Roman"/>
          <w:i/>
          <w:sz w:val="28"/>
          <w:szCs w:val="28"/>
        </w:rPr>
        <w:t>)</w:t>
      </w:r>
    </w:p>
    <w:p w:rsidR="00BE6FBF" w:rsidRDefault="00BE6FBF" w:rsidP="00BE6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410"/>
        <w:gridCol w:w="2810"/>
        <w:gridCol w:w="2008"/>
        <w:gridCol w:w="1815"/>
        <w:gridCol w:w="2410"/>
      </w:tblGrid>
      <w:tr w:rsidR="00BE6FBF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BF" w:rsidRPr="00D767F8" w:rsidRDefault="00BE6FBF" w:rsidP="00DC7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на оплату труда работникам МБУ ДО «Сосковская детская школа искусств»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МБУ ДО «Сосковская детская школа искусств»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эффективности использования бюджетных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осуществлении закупок товаров, работ, услуг</w:t>
            </w:r>
          </w:p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 исполнения обязательств по содержанию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зимний период улично-дорожной сети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зимний период 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proofErr w:type="gram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июнь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бюджетных средств,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«Сосковская средняя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Алмазовская</w:t>
            </w:r>
            <w:proofErr w:type="spellEnd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МБОУ «Прилепская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DF49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расходования средств, выделенных </w:t>
            </w:r>
            <w:proofErr w:type="gram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реализацию </w:t>
            </w:r>
            <w:proofErr w:type="gram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программы «Формирование современной городской среды на территории села Сосково на 2018-2022 годы»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2018 год, текущий период 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МБОУ «</w:t>
            </w:r>
            <w:proofErr w:type="spellStart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Цвеленевская</w:t>
            </w:r>
            <w:proofErr w:type="spellEnd"/>
            <w:r w:rsidRPr="00DF496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Цвеленевская</w:t>
            </w:r>
            <w:proofErr w:type="spellEnd"/>
            <w:r w:rsidRPr="00DF4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Проверка обоснованного и эффективного использования бюджетных средств 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2018 год и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3 квартал 2019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F4963" w:rsidRDefault="00DF4963" w:rsidP="00DF49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63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КСП  за 2018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на отчет об исполнении районного бюджета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Алпеевское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Мураевское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Кировское 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Рыжковское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Лобынцевского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Лобынцевское</w:t>
            </w:r>
            <w:proofErr w:type="spell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проверки годового отчета об исполнении бюджета и подготовка заключения на отчет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отделом образования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Сосковского района  за 2018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jc w:val="center"/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 подготовка заключений на проекты решений о внесении изменений в решение  «О районном бюджете на 2019 год и на плановый период  2020 и 2021 </w:t>
            </w:r>
            <w:proofErr w:type="spellStart"/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1 квартал 2019 года и подготовка заключения на отчет  об исполнении районного бюджета за 1 квартал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квартал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бюджета района за 1 полугодие 2019 года и подготовка заключения на отчет  об исполнении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районного бюджета за 1-е полугодие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1 полугодие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Анализ исполнения бюджета района за 9 месяцев 2019 года и подготовка заключения на отчет  об исполнении районного бюджета за 9 месяцев 2019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9 месяцев 2018г.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районном бюджете на 2020 год и на плановый период 2021 и 2022 годов».</w:t>
            </w:r>
          </w:p>
          <w:p w:rsidR="00DF4963" w:rsidRPr="00D767F8" w:rsidRDefault="00DF4963" w:rsidP="00DC79AF">
            <w:pPr>
              <w:snapToGrid w:val="0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67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Финансовый отдел администрации района, главные распорядители бюджетных средств (по запросу), главные администраторы доходов бюджета (по запросу)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Алмазовского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Алмазовское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hanging="23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Алпеевского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Алпеевское</w:t>
            </w:r>
            <w:proofErr w:type="spellEnd"/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Кировского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Кировское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lastRenderedPageBreak/>
              <w:t>Лобынцевского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lastRenderedPageBreak/>
              <w:t>Лобынцевское</w:t>
            </w:r>
            <w:proofErr w:type="spellEnd"/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период 2020 и 2021 годов</w:t>
            </w:r>
          </w:p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Мураевского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Мураевское</w:t>
            </w:r>
            <w:proofErr w:type="spellEnd"/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Экспертиза и подготовка заключения на проект решения «О бюджете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Рыжковского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Рыжковское</w:t>
            </w:r>
            <w:proofErr w:type="spellEnd"/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Экспертиза и подготовка заключения на проект решения «О бюджете Сосковского сельского поселения на 2020 год и на плановый период 2021 и 2022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proofErr w:type="spellStart"/>
            <w:r w:rsidRPr="00D767F8">
              <w:rPr>
                <w:spacing w:val="0"/>
                <w:sz w:val="28"/>
                <w:szCs w:val="28"/>
              </w:rPr>
              <w:t>Сосковское</w:t>
            </w:r>
            <w:proofErr w:type="spellEnd"/>
          </w:p>
          <w:p w:rsidR="00DF4963" w:rsidRPr="00D767F8" w:rsidRDefault="00DF4963" w:rsidP="00DC79AF">
            <w:pPr>
              <w:pStyle w:val="2"/>
              <w:spacing w:line="240" w:lineRule="auto"/>
              <w:ind w:left="-67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Се    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2019 год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и плановый период 2020 и 2021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  <w:r w:rsidRPr="00D76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деятельность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Представление отчета о деятельности контрольно-счётной палаты за 2018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1      1 квартал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совещаний и семинаров, проводимых Контрольно-счетной палатой Орловской области. Ассоциацией контрольно-счетных органов Российской Федерации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работе заседаний районного Совета народных депутатов, а также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    </w:t>
            </w:r>
            <w:proofErr w:type="spellStart"/>
            <w:r w:rsidRPr="00D767F8">
              <w:rPr>
                <w:spacing w:val="0"/>
                <w:sz w:val="28"/>
                <w:szCs w:val="28"/>
              </w:rPr>
              <w:t>в</w:t>
            </w:r>
            <w:proofErr w:type="spellEnd"/>
            <w:r w:rsidRPr="00D767F8">
              <w:rPr>
                <w:spacing w:val="0"/>
                <w:sz w:val="28"/>
                <w:szCs w:val="28"/>
              </w:rPr>
              <w:t xml:space="preserve"> течени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и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публичных слушаниях по отчету об исполнении районного бюджета за 2017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2 квартал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Участие в публичных слушаниях по проекту решения «О районном бюджете на </w:t>
            </w:r>
            <w:r w:rsidRPr="00D767F8">
              <w:rPr>
                <w:spacing w:val="0"/>
                <w:sz w:val="28"/>
                <w:szCs w:val="28"/>
              </w:rPr>
              <w:lastRenderedPageBreak/>
              <w:t>20</w:t>
            </w:r>
            <w:r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 и на плановый период 20</w:t>
            </w:r>
            <w:r>
              <w:rPr>
                <w:spacing w:val="0"/>
                <w:sz w:val="28"/>
                <w:szCs w:val="28"/>
              </w:rPr>
              <w:t>21</w:t>
            </w:r>
            <w:r w:rsidRPr="00D767F8">
              <w:rPr>
                <w:spacing w:val="0"/>
                <w:sz w:val="28"/>
                <w:szCs w:val="28"/>
              </w:rPr>
              <w:t xml:space="preserve"> и 202</w:t>
            </w:r>
            <w:r>
              <w:rPr>
                <w:spacing w:val="0"/>
                <w:sz w:val="28"/>
                <w:szCs w:val="28"/>
              </w:rPr>
              <w:t>2</w:t>
            </w:r>
            <w:r w:rsidRPr="00D767F8">
              <w:rPr>
                <w:spacing w:val="0"/>
                <w:sz w:val="28"/>
                <w:szCs w:val="28"/>
              </w:rPr>
              <w:t xml:space="preserve">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и утверждение плана деятельности Контрольно-счётной палаты Сосковского района на 20</w:t>
            </w:r>
            <w:r>
              <w:rPr>
                <w:spacing w:val="0"/>
                <w:sz w:val="28"/>
                <w:szCs w:val="28"/>
              </w:rPr>
              <w:t>20</w:t>
            </w:r>
            <w:r w:rsidRPr="00D767F8">
              <w:rPr>
                <w:spacing w:val="0"/>
                <w:sz w:val="28"/>
                <w:szCs w:val="28"/>
              </w:rPr>
              <w:t xml:space="preserve">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4 квартал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  <w:lang w:val="en-US"/>
              </w:rPr>
              <w:t xml:space="preserve">2019 </w:t>
            </w: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Взаимодействие со средствами массовой информации. Публикация информации о деятельности контрольно-счётной палаты Сосковского района в информационном Вестнике Сосковского района.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 течении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Подготовка материалов для размещения на официальном сайте района в информационно-телекоммуникационной сети Интернет информации о своей деятельности,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Взаимодействие с Управлением Федерального казначейства  </w:t>
            </w:r>
            <w:proofErr w:type="gramStart"/>
            <w:r w:rsidRPr="00D767F8">
              <w:rPr>
                <w:spacing w:val="0"/>
                <w:sz w:val="28"/>
                <w:szCs w:val="28"/>
              </w:rPr>
              <w:t>согласно</w:t>
            </w:r>
            <w:proofErr w:type="gramEnd"/>
            <w:r w:rsidRPr="00D767F8">
              <w:rPr>
                <w:spacing w:val="0"/>
                <w:sz w:val="28"/>
                <w:szCs w:val="28"/>
              </w:rPr>
              <w:t xml:space="preserve"> заключенного Соглашения.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53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rPr>
          <w:trHeight w:val="22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a7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Style w:val="9pt1pt"/>
                <w:rFonts w:eastAsiaTheme="minorEastAsia"/>
                <w:spacing w:val="0"/>
                <w:sz w:val="28"/>
                <w:szCs w:val="28"/>
              </w:rPr>
              <w:t>Участие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и проведении контрольных и (или) экспертн</w:t>
            </w:r>
            <w:proofErr w:type="gramStart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 аналитических мероприятий по обращению правоохранительных, надзорных и контроли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рующих ор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(при необ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ходимо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сти пров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 w:rsidRPr="00D767F8">
              <w:rPr>
                <w:rStyle w:val="12"/>
                <w:rFonts w:eastAsiaTheme="minorEastAsia"/>
                <w:spacing w:val="0"/>
                <w:sz w:val="28"/>
                <w:szCs w:val="28"/>
                <w:u w:val="none"/>
              </w:rPr>
              <w:t>я совместной проверк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Участие в проведении совместных и (или) параллельных с Контрольно-счетной палатой Орловской области контрольных и (или) экспертно-аналитических мероприятий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 xml:space="preserve"> в течени</w:t>
            </w:r>
            <w:r>
              <w:rPr>
                <w:spacing w:val="0"/>
                <w:sz w:val="28"/>
                <w:szCs w:val="28"/>
              </w:rPr>
              <w:t>е</w:t>
            </w:r>
            <w:r w:rsidRPr="00D767F8">
              <w:rPr>
                <w:spacing w:val="0"/>
                <w:sz w:val="28"/>
                <w:szCs w:val="28"/>
              </w:rPr>
              <w:t xml:space="preserve"> </w:t>
            </w:r>
          </w:p>
          <w:p w:rsidR="00DF4963" w:rsidRPr="00D767F8" w:rsidRDefault="00DF4963" w:rsidP="00DC79AF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8"/>
                <w:szCs w:val="28"/>
              </w:rPr>
            </w:pPr>
            <w:r w:rsidRPr="00D767F8">
              <w:rPr>
                <w:spacing w:val="0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методическая и информационная работа</w:t>
            </w:r>
          </w:p>
        </w:tc>
      </w:tr>
      <w:tr w:rsidR="00DF4963" w:rsidRPr="00D767F8" w:rsidTr="00DC79A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консультационной, методической и информационной помощи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963" w:rsidRPr="00D767F8" w:rsidRDefault="00DF4963" w:rsidP="00DC79AF">
            <w:pPr>
              <w:rPr>
                <w:rFonts w:ascii="Times New Roman" w:hAnsi="Times New Roman" w:cs="Times New Roman"/>
              </w:rPr>
            </w:pPr>
            <w:r w:rsidRPr="00D767F8">
              <w:rPr>
                <w:rFonts w:ascii="Times New Roman" w:hAnsi="Times New Roman" w:cs="Times New Roman"/>
                <w:sz w:val="28"/>
                <w:szCs w:val="28"/>
              </w:rPr>
              <w:t>Е.Г. Нескородова</w:t>
            </w:r>
          </w:p>
        </w:tc>
      </w:tr>
    </w:tbl>
    <w:p w:rsidR="00BE6FBF" w:rsidRPr="00D767F8" w:rsidRDefault="00BE6FBF" w:rsidP="00BE6FBF">
      <w:pPr>
        <w:spacing w:after="0"/>
        <w:rPr>
          <w:rFonts w:ascii="Times New Roman" w:hAnsi="Times New Roman" w:cs="Times New Roman"/>
        </w:rPr>
      </w:pPr>
    </w:p>
    <w:p w:rsidR="00BE6FBF" w:rsidRPr="00D767F8" w:rsidRDefault="00BE6FBF" w:rsidP="00BE6FBF">
      <w:pPr>
        <w:spacing w:after="0"/>
        <w:rPr>
          <w:rFonts w:ascii="Times New Roman" w:hAnsi="Times New Roman" w:cs="Times New Roman"/>
          <w:sz w:val="2"/>
          <w:szCs w:val="2"/>
        </w:rPr>
      </w:pPr>
      <w:r w:rsidRPr="00D767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E6FBF" w:rsidRPr="00D767F8" w:rsidRDefault="00BE6FBF" w:rsidP="00BE6FBF">
      <w:pPr>
        <w:spacing w:after="0"/>
        <w:rPr>
          <w:rFonts w:ascii="Times New Roman" w:hAnsi="Times New Roman" w:cs="Times New Roman"/>
        </w:rPr>
      </w:pPr>
    </w:p>
    <w:p w:rsidR="0082419F" w:rsidRPr="00BE6FBF" w:rsidRDefault="0082419F" w:rsidP="00BE6FBF"/>
    <w:sectPr w:rsidR="0082419F" w:rsidRPr="00BE6FB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5175"/>
    <w:rsid w:val="0005172B"/>
    <w:rsid w:val="00052E5F"/>
    <w:rsid w:val="00053860"/>
    <w:rsid w:val="0005426A"/>
    <w:rsid w:val="00057055"/>
    <w:rsid w:val="00062878"/>
    <w:rsid w:val="000B14F4"/>
    <w:rsid w:val="000F3961"/>
    <w:rsid w:val="00123FC4"/>
    <w:rsid w:val="00173BDC"/>
    <w:rsid w:val="00196622"/>
    <w:rsid w:val="001D40E2"/>
    <w:rsid w:val="00261370"/>
    <w:rsid w:val="002E1CD9"/>
    <w:rsid w:val="002E5204"/>
    <w:rsid w:val="002F48B7"/>
    <w:rsid w:val="00352D4C"/>
    <w:rsid w:val="00363B2B"/>
    <w:rsid w:val="004439F0"/>
    <w:rsid w:val="00463236"/>
    <w:rsid w:val="004A6A53"/>
    <w:rsid w:val="004C2CBB"/>
    <w:rsid w:val="004C38CF"/>
    <w:rsid w:val="004F0450"/>
    <w:rsid w:val="005072C9"/>
    <w:rsid w:val="005223EE"/>
    <w:rsid w:val="005916A3"/>
    <w:rsid w:val="005A1BE6"/>
    <w:rsid w:val="005A2779"/>
    <w:rsid w:val="005F7050"/>
    <w:rsid w:val="00647FA5"/>
    <w:rsid w:val="00655471"/>
    <w:rsid w:val="006B6463"/>
    <w:rsid w:val="006F55FA"/>
    <w:rsid w:val="007A11A2"/>
    <w:rsid w:val="00803E57"/>
    <w:rsid w:val="0082419F"/>
    <w:rsid w:val="0085055C"/>
    <w:rsid w:val="00864C36"/>
    <w:rsid w:val="00877DB3"/>
    <w:rsid w:val="008873C6"/>
    <w:rsid w:val="008F586D"/>
    <w:rsid w:val="009C6941"/>
    <w:rsid w:val="009D4CF4"/>
    <w:rsid w:val="009F5810"/>
    <w:rsid w:val="00AB323F"/>
    <w:rsid w:val="00AC3C6E"/>
    <w:rsid w:val="00AC52BE"/>
    <w:rsid w:val="00AF0F82"/>
    <w:rsid w:val="00B179DB"/>
    <w:rsid w:val="00B25FE9"/>
    <w:rsid w:val="00B7031A"/>
    <w:rsid w:val="00B76F65"/>
    <w:rsid w:val="00B8274D"/>
    <w:rsid w:val="00BE6FBF"/>
    <w:rsid w:val="00BF761C"/>
    <w:rsid w:val="00C01017"/>
    <w:rsid w:val="00C45A01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84D21"/>
    <w:rsid w:val="00DA5BC9"/>
    <w:rsid w:val="00DC5BC7"/>
    <w:rsid w:val="00DF4963"/>
    <w:rsid w:val="00E40106"/>
    <w:rsid w:val="00E903E0"/>
    <w:rsid w:val="00E906AC"/>
    <w:rsid w:val="00EB7838"/>
    <w:rsid w:val="00EC2FB8"/>
    <w:rsid w:val="00EE408B"/>
    <w:rsid w:val="00F17470"/>
    <w:rsid w:val="00F360B8"/>
    <w:rsid w:val="00F451BB"/>
    <w:rsid w:val="00F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8F6D-7B56-4EFE-A1E9-B73CC61C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2019-02-12T11:54:00Z</cp:lastPrinted>
  <dcterms:created xsi:type="dcterms:W3CDTF">2019-06-10T13:24:00Z</dcterms:created>
  <dcterms:modified xsi:type="dcterms:W3CDTF">2019-06-10T13:24:00Z</dcterms:modified>
</cp:coreProperties>
</file>